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0" w:rsidRDefault="00F027D0" w:rsidP="00F027D0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湖北医药学院五年制本科临床医学</w:t>
      </w:r>
      <w:proofErr w:type="gramStart"/>
      <w:r>
        <w:rPr>
          <w:rFonts w:eastAsia="黑体"/>
          <w:sz w:val="32"/>
          <w:szCs w:val="32"/>
        </w:rPr>
        <w:t>专业专业</w:t>
      </w:r>
      <w:proofErr w:type="gramEnd"/>
      <w:r>
        <w:rPr>
          <w:rFonts w:eastAsia="黑体"/>
          <w:sz w:val="32"/>
          <w:szCs w:val="32"/>
        </w:rPr>
        <w:t>选修课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3380"/>
        <w:gridCol w:w="760"/>
        <w:gridCol w:w="760"/>
        <w:gridCol w:w="2333"/>
        <w:gridCol w:w="1286"/>
      </w:tblGrid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学分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学时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开课学院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开课学期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早期接触临床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0.5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基础医学导引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医学语言学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人文社会科学学院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医学论文写作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医学科研实验导论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法医学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认知神经生理学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实验动物学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医学专业英语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人文社会科学学院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灾害医学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25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</w:t>
            </w:r>
            <w:proofErr w:type="gramStart"/>
            <w:r>
              <w:rPr>
                <w:kern w:val="0"/>
                <w:szCs w:val="21"/>
                <w:lang w:bidi="ar"/>
              </w:rPr>
              <w:t>学院网课</w:t>
            </w:r>
            <w:proofErr w:type="gramEnd"/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灾害救援医学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临床医学模拟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43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急诊医学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康复医学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第一、三临床学院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中医针灸学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中医养生学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实习前培训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各临床学院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危重病医学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45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</w:t>
            </w:r>
            <w:proofErr w:type="gramStart"/>
            <w:r>
              <w:rPr>
                <w:kern w:val="0"/>
                <w:szCs w:val="21"/>
                <w:lang w:bidi="ar"/>
              </w:rPr>
              <w:t>感控安全学</w:t>
            </w:r>
            <w:proofErr w:type="gramEnd"/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输血医学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疼痛诊疗学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第一、四临床学院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临床基因诊断学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核医学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介入放射学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实用临床输血学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肿瘤学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临床药理学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医疗美容基础与临床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免疫学诊断技术及临床应用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急诊与灾害医学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第五临床学院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基础医学强化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9</w:t>
            </w:r>
          </w:p>
        </w:tc>
      </w:tr>
      <w:tr w:rsidR="00F027D0" w:rsidTr="004B55A8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临床医学强化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各临床学院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9</w:t>
            </w:r>
          </w:p>
        </w:tc>
      </w:tr>
    </w:tbl>
    <w:p w:rsidR="00F027D0" w:rsidRDefault="00F027D0" w:rsidP="00F027D0">
      <w:pPr>
        <w:widowControl/>
        <w:jc w:val="center"/>
        <w:textAlignment w:val="center"/>
        <w:rPr>
          <w:sz w:val="24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kern w:val="0"/>
          <w:sz w:val="36"/>
          <w:szCs w:val="36"/>
          <w:lang w:bidi="ar"/>
        </w:rPr>
        <w:lastRenderedPageBreak/>
        <w:t>麻醉学专业</w:t>
      </w:r>
      <w:r>
        <w:rPr>
          <w:rFonts w:eastAsia="黑体"/>
          <w:kern w:val="0"/>
          <w:sz w:val="36"/>
          <w:szCs w:val="36"/>
          <w:lang w:bidi="ar"/>
        </w:rPr>
        <w:t xml:space="preserve"> </w:t>
      </w:r>
      <w:r>
        <w:rPr>
          <w:rFonts w:eastAsia="黑体"/>
          <w:kern w:val="0"/>
          <w:sz w:val="36"/>
          <w:szCs w:val="36"/>
          <w:lang w:bidi="ar"/>
        </w:rPr>
        <w:t>专业选修课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2658"/>
        <w:gridCol w:w="867"/>
        <w:gridCol w:w="867"/>
        <w:gridCol w:w="2660"/>
        <w:gridCol w:w="1467"/>
      </w:tblGrid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学分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学时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开课学期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认知神经生理学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局部解剖学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分子生物学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生物工程医学院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介入放射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生物工程医学院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实习前培训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输血医学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F027D0" w:rsidTr="00F027D0">
        <w:trPr>
          <w:trHeight w:val="425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22549A" w:rsidRDefault="0022549A"/>
    <w:p w:rsidR="00F027D0" w:rsidRDefault="00F027D0"/>
    <w:p w:rsidR="00F027D0" w:rsidRDefault="00F027D0"/>
    <w:p w:rsidR="00F027D0" w:rsidRDefault="00F027D0"/>
    <w:p w:rsidR="00F027D0" w:rsidRDefault="00F027D0"/>
    <w:p w:rsidR="00F027D0" w:rsidRDefault="00F027D0"/>
    <w:p w:rsidR="00F027D0" w:rsidRDefault="00F027D0"/>
    <w:p w:rsidR="00F027D0" w:rsidRDefault="00F027D0"/>
    <w:p w:rsidR="00F027D0" w:rsidRDefault="00F027D0"/>
    <w:p w:rsidR="00F027D0" w:rsidRDefault="00F027D0" w:rsidP="00F027D0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儿科学专业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6" w:type="pct"/>
        <w:tblLook w:val="0000" w:firstRow="0" w:lastRow="0" w:firstColumn="0" w:lastColumn="0" w:noHBand="0" w:noVBand="0"/>
      </w:tblPr>
      <w:tblGrid>
        <w:gridCol w:w="2657"/>
        <w:gridCol w:w="867"/>
        <w:gridCol w:w="867"/>
        <w:gridCol w:w="2658"/>
        <w:gridCol w:w="1466"/>
      </w:tblGrid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认知神经生理学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分子生物学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第一、三临床学院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实习前培训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输血医学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肿瘤学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F027D0" w:rsidTr="004B55A8">
        <w:trPr>
          <w:trHeight w:hRule="exact" w:val="567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7D0" w:rsidRDefault="00F027D0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F027D0" w:rsidRDefault="00F027D0"/>
    <w:p w:rsidR="00695149" w:rsidRDefault="00695149" w:rsidP="00695149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精神医学专业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657"/>
        <w:gridCol w:w="867"/>
        <w:gridCol w:w="867"/>
        <w:gridCol w:w="2659"/>
        <w:gridCol w:w="1467"/>
      </w:tblGrid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认知神经生理学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临床基因诊断学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介入放射学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实用临床输血学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695149" w:rsidTr="004B55A8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F027D0" w:rsidRDefault="00F027D0"/>
    <w:p w:rsidR="00695149" w:rsidRDefault="00695149" w:rsidP="00695149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2"/>
          <w:szCs w:val="32"/>
        </w:rPr>
        <w:lastRenderedPageBreak/>
        <w:t>口</w:t>
      </w:r>
      <w:r>
        <w:rPr>
          <w:rFonts w:eastAsia="黑体"/>
          <w:sz w:val="32"/>
          <w:szCs w:val="32"/>
        </w:rPr>
        <w:t>腔医学专业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5" w:type="pct"/>
        <w:tblLook w:val="0000" w:firstRow="0" w:lastRow="0" w:firstColumn="0" w:lastColumn="0" w:noHBand="0" w:noVBand="0"/>
      </w:tblPr>
      <w:tblGrid>
        <w:gridCol w:w="2854"/>
        <w:gridCol w:w="838"/>
        <w:gridCol w:w="838"/>
        <w:gridCol w:w="2568"/>
        <w:gridCol w:w="1415"/>
      </w:tblGrid>
      <w:tr w:rsidR="00695149" w:rsidTr="00695149">
        <w:trPr>
          <w:trHeight w:hRule="exact" w:val="624"/>
          <w:tblHeader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695149" w:rsidTr="00695149">
        <w:trPr>
          <w:trHeight w:hRule="exact" w:val="624"/>
          <w:tblHeader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寄生虫与临床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临床生物化学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第一、三临床学院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中医针灸学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实习前培训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口腔设备学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口腔临床药理学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疼痛诊疗学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临床基因诊断学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介入放射学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肿瘤学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695149" w:rsidTr="00695149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口腔医学强化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49" w:rsidRDefault="00695149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3D2C98" w:rsidRDefault="003D2C98" w:rsidP="003D2C9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医学影像学专业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2861"/>
        <w:gridCol w:w="836"/>
        <w:gridCol w:w="836"/>
        <w:gridCol w:w="2570"/>
        <w:gridCol w:w="1414"/>
      </w:tblGrid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医学导论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各临床学院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局部解剖学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临床免疫学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寄生虫与临床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生物安全与生物恐怖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3D2C98" w:rsidTr="004B55A8">
        <w:trPr>
          <w:trHeight w:hRule="exact" w:val="567"/>
          <w:jc w:val="center"/>
        </w:trPr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各临床学院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695149" w:rsidRDefault="00695149"/>
    <w:p w:rsidR="003D2C98" w:rsidRDefault="003D2C98"/>
    <w:p w:rsidR="003D2C98" w:rsidRDefault="003D2C98" w:rsidP="003D2C9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预防医学专业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3D2C98" w:rsidRDefault="003D2C98" w:rsidP="003D2C98">
      <w:pPr>
        <w:widowControl/>
        <w:jc w:val="center"/>
        <w:textAlignment w:val="center"/>
        <w:rPr>
          <w:rFonts w:eastAsia="黑体"/>
          <w:kern w:val="0"/>
          <w:sz w:val="24"/>
          <w:lang w:bidi="ar"/>
        </w:rPr>
      </w:pPr>
    </w:p>
    <w:tbl>
      <w:tblPr>
        <w:tblW w:w="4998" w:type="pct"/>
        <w:jc w:val="center"/>
        <w:tblLook w:val="0000" w:firstRow="0" w:lastRow="0" w:firstColumn="0" w:lastColumn="0" w:noHBand="0" w:noVBand="0"/>
      </w:tblPr>
      <w:tblGrid>
        <w:gridCol w:w="3432"/>
        <w:gridCol w:w="717"/>
        <w:gridCol w:w="716"/>
        <w:gridCol w:w="2443"/>
        <w:gridCol w:w="1211"/>
      </w:tblGrid>
      <w:tr w:rsidR="003D2C98" w:rsidTr="003D2C98">
        <w:trPr>
          <w:trHeight w:hRule="exact" w:val="340"/>
          <w:tblHeader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公共卫生与预防医学导论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生物安全与生物恐怖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医学导论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器官发生学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医学遗传学基础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局部解剖学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分子生物学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临床微生物学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医学研究的数据管理与分析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27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卫生微生物学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临床生理学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医学神经生物学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临床免疫学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肿瘤分子病理学基础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  <w:r>
              <w:rPr>
                <w:kern w:val="0"/>
                <w:sz w:val="24"/>
                <w:lang w:bidi="ar"/>
              </w:rPr>
              <w:t>X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30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寄生虫与临床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临床生物化学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中医针灸学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输血医学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疼痛诊疗学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公共卫生实践技能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卫生经济学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54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3D2C98" w:rsidTr="003D2C98">
        <w:trPr>
          <w:trHeight w:hRule="exact" w:val="340"/>
          <w:jc w:val="center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健康危险因素干预技术与实训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C98" w:rsidRDefault="003D2C98" w:rsidP="004B55A8">
            <w:pPr>
              <w:widowControl/>
              <w:jc w:val="center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98" w:rsidRDefault="003D2C98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3D2C98" w:rsidRDefault="003D2C98"/>
    <w:p w:rsidR="003D2C98" w:rsidRDefault="003D2C98"/>
    <w:p w:rsidR="0033344B" w:rsidRDefault="0033344B" w:rsidP="0033344B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康复治疗学专业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3217"/>
        <w:gridCol w:w="784"/>
        <w:gridCol w:w="784"/>
        <w:gridCol w:w="2405"/>
        <w:gridCol w:w="1327"/>
      </w:tblGrid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微生态与健康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生物安全与生物恐怖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医学大数据与生物信息学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认知神经科学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组学与人类疾病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纳米与再生医学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免疫与人类健康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中医针灸学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输血医学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疼痛诊疗学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33344B" w:rsidTr="004B55A8">
        <w:trPr>
          <w:trHeight w:hRule="exact" w:val="510"/>
        </w:trPr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临床学院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本校网课</w:t>
            </w:r>
            <w:proofErr w:type="gramEnd"/>
          </w:p>
        </w:tc>
      </w:tr>
    </w:tbl>
    <w:p w:rsidR="003D2C98" w:rsidRDefault="003D2C98"/>
    <w:p w:rsidR="0033344B" w:rsidRDefault="0033344B"/>
    <w:p w:rsidR="0033344B" w:rsidRDefault="0033344B" w:rsidP="0033344B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护理学专业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33344B" w:rsidRDefault="0033344B" w:rsidP="0033344B">
      <w:pPr>
        <w:widowControl/>
        <w:jc w:val="center"/>
        <w:textAlignment w:val="center"/>
        <w:rPr>
          <w:b/>
          <w:bCs/>
          <w:kern w:val="0"/>
          <w:sz w:val="24"/>
          <w:lang w:bidi="ar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2850"/>
        <w:gridCol w:w="1048"/>
        <w:gridCol w:w="1048"/>
        <w:gridCol w:w="3573"/>
      </w:tblGrid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中医护理学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护理学院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临床肿瘤护理学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护理学院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护理形体艺术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护理学院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中医药与保健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儿童发展心理学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人文社会科学学院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现代礼仪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人文社会科学学院</w:t>
            </w:r>
          </w:p>
        </w:tc>
      </w:tr>
      <w:tr w:rsidR="0033344B" w:rsidTr="004B55A8">
        <w:trPr>
          <w:trHeight w:hRule="exact" w:val="850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临床营养学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</w:tbl>
    <w:p w:rsidR="0033344B" w:rsidRDefault="0033344B" w:rsidP="0033344B">
      <w:pPr>
        <w:spacing w:line="540" w:lineRule="exact"/>
        <w:rPr>
          <w:rFonts w:eastAsia="仿宋_GB2312"/>
          <w:sz w:val="30"/>
          <w:szCs w:val="30"/>
        </w:rPr>
      </w:pPr>
    </w:p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/>
    <w:p w:rsidR="0033344B" w:rsidRDefault="0033344B" w:rsidP="0033344B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药学专业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33344B" w:rsidRDefault="0033344B" w:rsidP="0033344B">
      <w:pPr>
        <w:jc w:val="center"/>
        <w:rPr>
          <w:rFonts w:eastAsia="黑体"/>
          <w:sz w:val="32"/>
          <w:szCs w:val="32"/>
        </w:rPr>
      </w:pPr>
    </w:p>
    <w:tbl>
      <w:tblPr>
        <w:tblW w:w="4985" w:type="pct"/>
        <w:tblLook w:val="0000" w:firstRow="0" w:lastRow="0" w:firstColumn="0" w:lastColumn="0" w:noHBand="0" w:noVBand="0"/>
      </w:tblPr>
      <w:tblGrid>
        <w:gridCol w:w="4619"/>
        <w:gridCol w:w="959"/>
        <w:gridCol w:w="959"/>
        <w:gridCol w:w="1959"/>
      </w:tblGrid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抗菌药物的合理应用与管理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医院药学实习指南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有机化合物波谱解析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中医食疗学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中医药资源学与科研选题案例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科研论文与标书写作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中药资源与规范化种植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湖北省及鄂西北</w:t>
            </w:r>
            <w:proofErr w:type="gramEnd"/>
            <w:r>
              <w:rPr>
                <w:sz w:val="24"/>
              </w:rPr>
              <w:t>中药饮片生产及标准研究概况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中药制剂实用技术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药用植物栽培学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药厂</w:t>
            </w:r>
            <w:r>
              <w:rPr>
                <w:kern w:val="0"/>
                <w:sz w:val="24"/>
              </w:rPr>
              <w:t>GMP</w:t>
            </w:r>
            <w:r>
              <w:rPr>
                <w:kern w:val="0"/>
                <w:sz w:val="24"/>
              </w:rPr>
              <w:t>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化工原理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制药工程管理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药品营销学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营销心理学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制药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虚拟仿真训练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kern w:val="0"/>
                <w:sz w:val="24"/>
              </w:rPr>
              <w:t>计算机绘图玩转</w:t>
            </w:r>
            <w:r>
              <w:rPr>
                <w:kern w:val="0"/>
                <w:sz w:val="24"/>
              </w:rPr>
              <w:t>CAD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药用高分子材料学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中药新药开发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早期接触临床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80BCD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临床技能中心</w:t>
            </w:r>
          </w:p>
        </w:tc>
      </w:tr>
    </w:tbl>
    <w:p w:rsidR="0033344B" w:rsidRDefault="0033344B"/>
    <w:p w:rsidR="0033344B" w:rsidRDefault="0033344B"/>
    <w:p w:rsidR="0033344B" w:rsidRDefault="0033344B" w:rsidP="0033344B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制药工程专业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85" w:type="pct"/>
        <w:tblLook w:val="0000" w:firstRow="0" w:lastRow="0" w:firstColumn="0" w:lastColumn="0" w:noHBand="0" w:noVBand="0"/>
      </w:tblPr>
      <w:tblGrid>
        <w:gridCol w:w="4619"/>
        <w:gridCol w:w="959"/>
        <w:gridCol w:w="959"/>
        <w:gridCol w:w="1959"/>
      </w:tblGrid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抗菌药物的合理应用与管理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医院药学实习指南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有机化合物波谱解析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中医食疗学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中医药资源学与科研选题案例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科研论文与标书写作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中药资源与规范化种植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湖北省及鄂西北</w:t>
            </w:r>
            <w:proofErr w:type="gramEnd"/>
            <w:r>
              <w:rPr>
                <w:sz w:val="24"/>
              </w:rPr>
              <w:t>中药饮片生产及标准研究概况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中药制剂实用技术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药用植物栽培学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制药工程管理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化工原理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制药工程管理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药品营销学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营销心理学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制药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虚拟仿真训练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计算机绘图玩转</w:t>
            </w:r>
            <w:r>
              <w:rPr>
                <w:kern w:val="0"/>
                <w:sz w:val="24"/>
              </w:rPr>
              <w:t>CAD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药用高分子材料学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中药新药开发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33344B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早期接触临床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44B" w:rsidRDefault="0033344B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</w:tbl>
    <w:p w:rsidR="0033344B" w:rsidRDefault="0033344B"/>
    <w:p w:rsidR="0033344B" w:rsidRDefault="0033344B"/>
    <w:p w:rsidR="0033344B" w:rsidRDefault="0033344B"/>
    <w:p w:rsidR="0033344B" w:rsidRDefault="0033344B"/>
    <w:p w:rsidR="001F7272" w:rsidRDefault="001F7272" w:rsidP="001F7272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lastRenderedPageBreak/>
        <w:t>中药学专业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85" w:type="pct"/>
        <w:tblLook w:val="0000" w:firstRow="0" w:lastRow="0" w:firstColumn="0" w:lastColumn="0" w:noHBand="0" w:noVBand="0"/>
      </w:tblPr>
      <w:tblGrid>
        <w:gridCol w:w="4619"/>
        <w:gridCol w:w="959"/>
        <w:gridCol w:w="959"/>
        <w:gridCol w:w="1959"/>
      </w:tblGrid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抗菌药物的合理应用与管理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医院药学实习指南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有机化合物波谱解析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中医食疗学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中医药资源学与科研选题案例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科研论文与标书写作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中药资源与规范化种植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湖北省及鄂西北</w:t>
            </w:r>
            <w:proofErr w:type="gramEnd"/>
            <w:r>
              <w:rPr>
                <w:sz w:val="24"/>
              </w:rPr>
              <w:t>中药饮片生产及标准研究概况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中药制剂实用技术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药用植物栽培学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药厂</w:t>
            </w:r>
            <w:r>
              <w:rPr>
                <w:kern w:val="0"/>
                <w:sz w:val="24"/>
              </w:rPr>
              <w:t>GMP</w:t>
            </w:r>
            <w:r>
              <w:rPr>
                <w:kern w:val="0"/>
                <w:sz w:val="24"/>
              </w:rPr>
              <w:t>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化工原理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制药工程管理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药品营销学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营销心理学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制药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虚拟仿真训练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计算机绘图玩转</w:t>
            </w:r>
            <w:r>
              <w:rPr>
                <w:kern w:val="0"/>
                <w:sz w:val="24"/>
              </w:rPr>
              <w:t>CAD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药用高分子材料学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中药新药开发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  <w:tr w:rsidR="001F7272" w:rsidTr="004B55A8">
        <w:trPr>
          <w:trHeight w:hRule="exact" w:val="567"/>
        </w:trPr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早期接触临床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72" w:rsidRDefault="001F727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</w:tr>
    </w:tbl>
    <w:p w:rsidR="0033344B" w:rsidRDefault="0033344B"/>
    <w:p w:rsidR="00D83443" w:rsidRDefault="00D83443"/>
    <w:p w:rsidR="00D83443" w:rsidRDefault="00D83443"/>
    <w:p w:rsidR="00D83443" w:rsidRDefault="00D83443"/>
    <w:p w:rsidR="00D83443" w:rsidRDefault="00D83443" w:rsidP="00D83443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医学检验技术专业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3672"/>
        <w:gridCol w:w="897"/>
        <w:gridCol w:w="896"/>
        <w:gridCol w:w="3052"/>
      </w:tblGrid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脱落细胞学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生物医学工程学院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电工学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生物医学工程学院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细胞生物学与医学遗传学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3.5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生物信息学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电镜技术与超微结构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生物医学工程学院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分子生物学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临床生理学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医学神经生物学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临床药理学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毒理学基础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公共卫生与健康学院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口腔医学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口腔医学院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第一、三临床学院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肿瘤学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生物安全与生物恐怖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D83443" w:rsidTr="004B55A8">
        <w:trPr>
          <w:trHeight w:hRule="exact" w:val="624"/>
          <w:jc w:val="center"/>
        </w:trPr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临床医学院</w:t>
            </w:r>
          </w:p>
        </w:tc>
      </w:tr>
    </w:tbl>
    <w:p w:rsidR="00D83443" w:rsidRDefault="00D83443" w:rsidP="00D83443">
      <w:pPr>
        <w:rPr>
          <w:sz w:val="24"/>
        </w:rPr>
      </w:pPr>
    </w:p>
    <w:p w:rsidR="00D83443" w:rsidRDefault="00D83443"/>
    <w:p w:rsidR="00D83443" w:rsidRDefault="00D83443"/>
    <w:p w:rsidR="00D83443" w:rsidRDefault="00D83443"/>
    <w:p w:rsidR="00D83443" w:rsidRDefault="00D83443" w:rsidP="00D83443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生物科学专业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D83443" w:rsidRDefault="00D83443" w:rsidP="00D83443">
      <w:pPr>
        <w:spacing w:line="600" w:lineRule="exact"/>
        <w:jc w:val="center"/>
        <w:rPr>
          <w:rFonts w:eastAsia="黑体"/>
          <w:sz w:val="32"/>
          <w:szCs w:val="32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3427"/>
        <w:gridCol w:w="1006"/>
        <w:gridCol w:w="1006"/>
        <w:gridCol w:w="3080"/>
      </w:tblGrid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人类精子学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</w:tr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流式细胞技术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</w:tr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辅助生殖实验室技术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</w:tr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生物医学工程探索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</w:tr>
      <w:tr w:rsidR="00D83443" w:rsidTr="004B55A8">
        <w:trPr>
          <w:trHeight w:hRule="exact" w:val="85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生物学导论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43" w:rsidRDefault="00D83443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</w:tr>
    </w:tbl>
    <w:p w:rsidR="00D83443" w:rsidRDefault="00D83443" w:rsidP="00D83443">
      <w:pPr>
        <w:rPr>
          <w:sz w:val="24"/>
        </w:rPr>
      </w:pPr>
    </w:p>
    <w:p w:rsidR="00D83443" w:rsidRDefault="00D83443" w:rsidP="00D83443">
      <w:pPr>
        <w:tabs>
          <w:tab w:val="right" w:leader="middleDot" w:pos="8400"/>
        </w:tabs>
        <w:spacing w:line="360" w:lineRule="auto"/>
        <w:rPr>
          <w:sz w:val="24"/>
        </w:rPr>
      </w:pPr>
    </w:p>
    <w:p w:rsidR="00D83443" w:rsidRDefault="00D83443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/>
    <w:p w:rsidR="005D6D1F" w:rsidRDefault="005D6D1F" w:rsidP="005D6D1F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应用心理学专业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5D6D1F" w:rsidRDefault="005D6D1F" w:rsidP="005D6D1F">
      <w:pPr>
        <w:spacing w:line="600" w:lineRule="exact"/>
        <w:jc w:val="center"/>
        <w:rPr>
          <w:rFonts w:eastAsia="黑体"/>
          <w:sz w:val="32"/>
          <w:szCs w:val="32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2569"/>
        <w:gridCol w:w="838"/>
        <w:gridCol w:w="838"/>
        <w:gridCol w:w="2856"/>
        <w:gridCol w:w="1418"/>
      </w:tblGrid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概率论十论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社会学概论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教育学原理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犯罪心理学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生理心理学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社会性成长与促进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质性研究方法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社区心理学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心理评估与诊断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短期焦点解决治疗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沙盘治疗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认知语言学导论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危机干预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表达性艺术治疗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家庭治疗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专业英语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5D6D1F" w:rsidTr="004B55A8">
        <w:trPr>
          <w:trHeight w:hRule="exact" w:val="567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1F" w:rsidRDefault="005D6D1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</w:tbl>
    <w:p w:rsidR="005D6D1F" w:rsidRDefault="005D6D1F"/>
    <w:p w:rsidR="00946B96" w:rsidRDefault="00946B96"/>
    <w:p w:rsidR="00946B96" w:rsidRDefault="00946B96"/>
    <w:p w:rsidR="00946B96" w:rsidRDefault="00946B96"/>
    <w:p w:rsidR="00946B96" w:rsidRDefault="00946B96"/>
    <w:p w:rsidR="00946B96" w:rsidRDefault="00946B96"/>
    <w:p w:rsidR="00946B96" w:rsidRDefault="00946B96" w:rsidP="00946B96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公共事业管理专业（卫生法方向）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946B96" w:rsidRDefault="00946B96" w:rsidP="00946B96">
      <w:pPr>
        <w:spacing w:line="600" w:lineRule="exact"/>
        <w:jc w:val="center"/>
        <w:rPr>
          <w:rFonts w:eastAsia="黑体"/>
          <w:sz w:val="32"/>
          <w:szCs w:val="32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3137"/>
        <w:gridCol w:w="995"/>
        <w:gridCol w:w="995"/>
        <w:gridCol w:w="3392"/>
      </w:tblGrid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婚姻家庭与继承法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侵权责任法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模拟法庭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合同法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研究方法与论文写作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社会研究方法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博弈论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医院经营沙盘模拟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30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30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卫生信息管理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网络爬虫与信息提取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数据分析与可视化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健康促进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员工健康管理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管理学导论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演讲与口才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946B96" w:rsidTr="004B55A8">
        <w:trPr>
          <w:trHeight w:hRule="exact" w:val="56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96" w:rsidRDefault="00946B9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946B96" w:rsidRDefault="00946B96"/>
    <w:p w:rsidR="002F33A6" w:rsidRDefault="002F33A6"/>
    <w:p w:rsidR="002F33A6" w:rsidRDefault="002F33A6"/>
    <w:p w:rsidR="002F33A6" w:rsidRDefault="002F33A6"/>
    <w:p w:rsidR="002F33A6" w:rsidRDefault="002F33A6" w:rsidP="002F33A6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公共事业管理专业（医疗保险方向）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3849"/>
        <w:gridCol w:w="606"/>
        <w:gridCol w:w="1130"/>
        <w:gridCol w:w="2934"/>
      </w:tblGrid>
      <w:tr w:rsidR="002F33A6" w:rsidTr="004B55A8">
        <w:trPr>
          <w:trHeight w:hRule="exact" w:val="68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社会研究方法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博弈论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医院经营沙盘模拟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研究方法与论文写作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健康保险学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30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卫生信息管理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Python</w:t>
            </w:r>
            <w:r>
              <w:rPr>
                <w:kern w:val="0"/>
                <w:sz w:val="24"/>
                <w:lang w:bidi="ar"/>
              </w:rPr>
              <w:t>程序语言设计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48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网络爬虫与信息提取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婚姻家庭与继承法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数据分析与可视化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健康促进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员工健康管理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合同法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管理学导论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演讲与口才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8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2F33A6" w:rsidTr="004B55A8">
        <w:trPr>
          <w:trHeight w:hRule="exact" w:val="68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2F33A6" w:rsidRDefault="002F33A6"/>
    <w:p w:rsidR="002F33A6" w:rsidRDefault="002F33A6" w:rsidP="002F33A6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健康服务与管理专业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3999"/>
        <w:gridCol w:w="835"/>
        <w:gridCol w:w="835"/>
        <w:gridCol w:w="2848"/>
      </w:tblGrid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研究方法与论文写作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社会研究方法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合同法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博弈论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健康促进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健康服务产业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康复医学导论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心理咨询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全科医学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社会工作实务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老年预防保健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健康检测技术与实训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健康危险因素干预技术与实训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员工健康管理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演讲与口才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健康保险学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2F33A6" w:rsidTr="004B55A8">
        <w:trPr>
          <w:trHeight w:hRule="exact" w:val="624"/>
        </w:trPr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A6" w:rsidRDefault="002F33A6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43368F" w:rsidRDefault="002F33A6" w:rsidP="0043368F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6"/>
          <w:szCs w:val="36"/>
        </w:rPr>
        <w:br w:type="page"/>
      </w:r>
      <w:r w:rsidR="0043368F">
        <w:rPr>
          <w:rFonts w:eastAsia="黑体"/>
          <w:sz w:val="32"/>
          <w:szCs w:val="32"/>
        </w:rPr>
        <w:lastRenderedPageBreak/>
        <w:t>信息管理与信息系统专业</w:t>
      </w:r>
      <w:r w:rsidR="0043368F">
        <w:rPr>
          <w:rFonts w:eastAsia="黑体"/>
          <w:sz w:val="32"/>
          <w:szCs w:val="32"/>
        </w:rPr>
        <w:t xml:space="preserve"> </w:t>
      </w:r>
      <w:r w:rsidR="0043368F">
        <w:rPr>
          <w:rFonts w:eastAsia="黑体"/>
          <w:sz w:val="32"/>
          <w:szCs w:val="32"/>
        </w:rPr>
        <w:t>专业选修课</w:t>
      </w:r>
    </w:p>
    <w:tbl>
      <w:tblPr>
        <w:tblW w:w="4994" w:type="pct"/>
        <w:tblLook w:val="0000" w:firstRow="0" w:lastRow="0" w:firstColumn="0" w:lastColumn="0" w:noHBand="0" w:noVBand="0"/>
      </w:tblPr>
      <w:tblGrid>
        <w:gridCol w:w="3792"/>
        <w:gridCol w:w="940"/>
        <w:gridCol w:w="940"/>
        <w:gridCol w:w="2840"/>
      </w:tblGrid>
      <w:tr w:rsidR="0043368F" w:rsidTr="00A54812">
        <w:trPr>
          <w:trHeight w:val="567"/>
          <w:tblHeader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信息政策与法律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科研方法论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信息经济学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决策分析与方法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信息管理与信息系统研究进展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信息管理专业英语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ERP</w:t>
            </w:r>
            <w:r>
              <w:rPr>
                <w:kern w:val="0"/>
                <w:sz w:val="24"/>
                <w:lang w:bidi="ar"/>
              </w:rPr>
              <w:t>原理与应用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网络安全技术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网络爬虫与信息提取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大数据分析与可视化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自然语言处理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1.5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43368F" w:rsidTr="00A54812">
        <w:trPr>
          <w:trHeight w:val="567"/>
        </w:trPr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F" w:rsidRDefault="004336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2F33A6" w:rsidRDefault="002F33A6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/>
    <w:p w:rsidR="00A54812" w:rsidRDefault="00A54812" w:rsidP="00A54812">
      <w:pPr>
        <w:widowControl/>
        <w:jc w:val="center"/>
        <w:textAlignment w:val="center"/>
        <w:rPr>
          <w:rFonts w:eastAsia="黑体"/>
          <w:kern w:val="0"/>
          <w:sz w:val="28"/>
          <w:szCs w:val="28"/>
          <w:lang w:bidi="ar"/>
        </w:rPr>
      </w:pPr>
      <w:r>
        <w:rPr>
          <w:rFonts w:eastAsia="黑体"/>
          <w:kern w:val="0"/>
          <w:sz w:val="28"/>
          <w:szCs w:val="28"/>
          <w:lang w:bidi="ar"/>
        </w:rPr>
        <w:lastRenderedPageBreak/>
        <w:t>信息资源管理</w:t>
      </w:r>
      <w:proofErr w:type="gramStart"/>
      <w:r>
        <w:rPr>
          <w:rFonts w:eastAsia="黑体"/>
          <w:kern w:val="0"/>
          <w:sz w:val="28"/>
          <w:szCs w:val="28"/>
          <w:lang w:bidi="ar"/>
        </w:rPr>
        <w:t>专业专业</w:t>
      </w:r>
      <w:proofErr w:type="gramEnd"/>
      <w:r>
        <w:rPr>
          <w:rFonts w:eastAsia="黑体"/>
          <w:kern w:val="0"/>
          <w:sz w:val="28"/>
          <w:szCs w:val="28"/>
          <w:lang w:bidi="ar"/>
        </w:rPr>
        <w:t>选修课</w:t>
      </w:r>
    </w:p>
    <w:tbl>
      <w:tblPr>
        <w:tblW w:w="4999" w:type="pct"/>
        <w:jc w:val="center"/>
        <w:tblLook w:val="0000" w:firstRow="0" w:lastRow="0" w:firstColumn="0" w:lastColumn="0" w:noHBand="0" w:noVBand="0"/>
      </w:tblPr>
      <w:tblGrid>
        <w:gridCol w:w="3491"/>
        <w:gridCol w:w="929"/>
        <w:gridCol w:w="929"/>
        <w:gridCol w:w="3171"/>
      </w:tblGrid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搜索引擎原理与技术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网络信息组织与采集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竞争情报学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知识产权法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市场调研与预测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专利信息检索与分析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企业知识管理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研究方法与论文写作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信息资源管理研究进展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运筹学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高级统计学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信息计量学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3.5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54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信息资源管理专业导航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JAVA</w:t>
            </w:r>
            <w:r>
              <w:rPr>
                <w:kern w:val="0"/>
                <w:sz w:val="24"/>
                <w:lang w:bidi="ar"/>
              </w:rPr>
              <w:t>程序设计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5.5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90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网络爬虫与数据分析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数据分析与可视化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2.5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A54812" w:rsidTr="004B55A8">
        <w:trPr>
          <w:trHeight w:hRule="exact" w:val="624"/>
          <w:jc w:val="center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1.0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A54812" w:rsidRDefault="00A54812"/>
    <w:p w:rsidR="00A54812" w:rsidRDefault="00A54812"/>
    <w:p w:rsidR="00A54812" w:rsidRDefault="00A54812"/>
    <w:p w:rsidR="00A54812" w:rsidRDefault="00A54812"/>
    <w:p w:rsidR="00A54812" w:rsidRDefault="00A54812" w:rsidP="00A54812">
      <w:pPr>
        <w:widowControl/>
        <w:jc w:val="center"/>
        <w:textAlignment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智能医学工程专业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p w:rsidR="00A54812" w:rsidRDefault="00A54812" w:rsidP="00A54812">
      <w:pPr>
        <w:widowControl/>
        <w:jc w:val="center"/>
        <w:textAlignment w:val="center"/>
        <w:rPr>
          <w:rFonts w:eastAsia="黑体"/>
          <w:sz w:val="32"/>
          <w:szCs w:val="32"/>
        </w:rPr>
      </w:pPr>
    </w:p>
    <w:tbl>
      <w:tblPr>
        <w:tblW w:w="4993" w:type="pct"/>
        <w:tblLook w:val="0000" w:firstRow="0" w:lastRow="0" w:firstColumn="0" w:lastColumn="0" w:noHBand="0" w:noVBand="0"/>
      </w:tblPr>
      <w:tblGrid>
        <w:gridCol w:w="3667"/>
        <w:gridCol w:w="896"/>
        <w:gridCol w:w="895"/>
        <w:gridCol w:w="3052"/>
      </w:tblGrid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54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自然语言处理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非关系型数据库及其应用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搜索引擎原理与技术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ERP</w:t>
            </w:r>
            <w:r>
              <w:rPr>
                <w:kern w:val="0"/>
                <w:sz w:val="24"/>
                <w:lang w:bidi="ar"/>
              </w:rPr>
              <w:t>原理与应用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网络爬虫与信息提取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数据分析与可视化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巧克毕业论文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  <w:tr w:rsidR="00A54812" w:rsidTr="004B55A8">
        <w:trPr>
          <w:trHeight w:hRule="exact" w:val="85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论文写作初阶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1.0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2" w:rsidRDefault="00A54812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网课</w:t>
            </w:r>
            <w:proofErr w:type="gramEnd"/>
          </w:p>
        </w:tc>
      </w:tr>
    </w:tbl>
    <w:p w:rsidR="00A54812" w:rsidRDefault="00A54812"/>
    <w:sectPr w:rsidR="00A5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1D" w:rsidRDefault="00D8111D" w:rsidP="00F027D0">
      <w:r>
        <w:separator/>
      </w:r>
    </w:p>
  </w:endnote>
  <w:endnote w:type="continuationSeparator" w:id="0">
    <w:p w:rsidR="00D8111D" w:rsidRDefault="00D8111D" w:rsidP="00F0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1D" w:rsidRDefault="00D8111D" w:rsidP="00F027D0">
      <w:r>
        <w:separator/>
      </w:r>
    </w:p>
  </w:footnote>
  <w:footnote w:type="continuationSeparator" w:id="0">
    <w:p w:rsidR="00D8111D" w:rsidRDefault="00D8111D" w:rsidP="00F0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E6"/>
    <w:rsid w:val="00091415"/>
    <w:rsid w:val="001F7272"/>
    <w:rsid w:val="0022549A"/>
    <w:rsid w:val="002F33A6"/>
    <w:rsid w:val="0033344B"/>
    <w:rsid w:val="003360E6"/>
    <w:rsid w:val="00380BCD"/>
    <w:rsid w:val="003D2C98"/>
    <w:rsid w:val="0043368F"/>
    <w:rsid w:val="005D6D1F"/>
    <w:rsid w:val="00695149"/>
    <w:rsid w:val="00946B96"/>
    <w:rsid w:val="00A54812"/>
    <w:rsid w:val="00D8111D"/>
    <w:rsid w:val="00D83443"/>
    <w:rsid w:val="00F0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1540</Words>
  <Characters>8783</Characters>
  <Application>Microsoft Office Word</Application>
  <DocSecurity>0</DocSecurity>
  <Lines>73</Lines>
  <Paragraphs>20</Paragraphs>
  <ScaleCrop>false</ScaleCrop>
  <Company>Microsoft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13</cp:revision>
  <dcterms:created xsi:type="dcterms:W3CDTF">2021-09-16T08:40:00Z</dcterms:created>
  <dcterms:modified xsi:type="dcterms:W3CDTF">2022-05-11T08:01:00Z</dcterms:modified>
</cp:coreProperties>
</file>