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AB3EA" w14:textId="77777777" w:rsidR="00F26F8B" w:rsidRDefault="00F26F8B" w:rsidP="00626AF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sz w:val="24"/>
          <w:szCs w:val="24"/>
        </w:rPr>
      </w:pPr>
    </w:p>
    <w:p w14:paraId="33DB15C7" w14:textId="68D11E65" w:rsidR="00626AF5" w:rsidRPr="00702AEB" w:rsidRDefault="00626AF5" w:rsidP="00627122">
      <w:pPr>
        <w:autoSpaceDE w:val="0"/>
        <w:autoSpaceDN w:val="0"/>
        <w:adjustRightInd w:val="0"/>
        <w:snapToGrid w:val="0"/>
        <w:ind w:firstLineChars="300" w:firstLine="900"/>
        <w:rPr>
          <w:rFonts w:ascii="楷体_GB2312" w:eastAsia="楷体_GB2312" w:hAnsi="黑体" w:cs="楷体_GB2312"/>
          <w:color w:val="000000"/>
          <w:kern w:val="0"/>
          <w:sz w:val="28"/>
          <w:szCs w:val="28"/>
        </w:rPr>
      </w:pPr>
      <w:r w:rsidRPr="00702AEB">
        <w:rPr>
          <w:rFonts w:ascii="方正小标宋简体" w:eastAsia="方正小标宋简体" w:hAnsi="黑体" w:cs="楷体_GB2312" w:hint="eastAsia"/>
          <w:color w:val="000000"/>
          <w:kern w:val="0"/>
          <w:sz w:val="30"/>
          <w:szCs w:val="30"/>
        </w:rPr>
        <w:t>湖北医药学院优秀基层教学组织</w:t>
      </w:r>
      <w:r>
        <w:rPr>
          <w:rFonts w:ascii="方正小标宋简体" w:eastAsia="方正小标宋简体" w:hAnsi="黑体" w:cs="楷体_GB2312" w:hint="eastAsia"/>
          <w:color w:val="000000"/>
          <w:kern w:val="0"/>
          <w:sz w:val="30"/>
          <w:szCs w:val="30"/>
        </w:rPr>
        <w:t>建设</w:t>
      </w:r>
      <w:r w:rsidRPr="00702AEB">
        <w:rPr>
          <w:rFonts w:ascii="方正小标宋简体" w:eastAsia="方正小标宋简体" w:hAnsi="黑体" w:cs="楷体_GB2312" w:hint="eastAsia"/>
          <w:color w:val="000000"/>
          <w:kern w:val="0"/>
          <w:sz w:val="30"/>
          <w:szCs w:val="30"/>
        </w:rPr>
        <w:t>标准</w:t>
      </w:r>
      <w:r w:rsidRPr="00702AEB">
        <w:rPr>
          <w:rFonts w:ascii="楷体_GB2312" w:eastAsia="楷体_GB2312" w:hAnsi="黑体" w:cs="楷体_GB2312" w:hint="eastAsia"/>
          <w:color w:val="000000"/>
          <w:kern w:val="0"/>
          <w:sz w:val="28"/>
          <w:szCs w:val="28"/>
        </w:rPr>
        <w:t>（试行）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709"/>
        <w:gridCol w:w="7248"/>
        <w:gridCol w:w="706"/>
      </w:tblGrid>
      <w:tr w:rsidR="00626AF5" w:rsidRPr="00702AEB" w14:paraId="361836F1" w14:textId="77777777" w:rsidTr="00245474">
        <w:trPr>
          <w:trHeight w:val="65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DF312F" w14:textId="77777777" w:rsidR="00626AF5" w:rsidRPr="00702AEB" w:rsidRDefault="00626AF5" w:rsidP="00245474">
            <w:pPr>
              <w:adjustRightInd w:val="0"/>
              <w:jc w:val="center"/>
              <w:rPr>
                <w:rFonts w:ascii="黑体" w:eastAsia="黑体" w:hAnsi="黑体" w:cs="Times New Roman"/>
                <w:color w:val="000000"/>
                <w:szCs w:val="21"/>
              </w:rPr>
            </w:pPr>
            <w:r w:rsidRPr="00702AEB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B6ECA43" w14:textId="77777777" w:rsidR="00626AF5" w:rsidRPr="00702AEB" w:rsidRDefault="00626AF5" w:rsidP="00245474">
            <w:pPr>
              <w:adjustRightInd w:val="0"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702AEB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45265A7" w14:textId="77777777" w:rsidR="00626AF5" w:rsidRPr="00702AEB" w:rsidRDefault="00626AF5" w:rsidP="00245474">
            <w:pPr>
              <w:adjustRightInd w:val="0"/>
              <w:jc w:val="center"/>
              <w:rPr>
                <w:rFonts w:ascii="黑体" w:eastAsia="黑体" w:hAnsi="黑体" w:cs="Times New Roman"/>
                <w:color w:val="000000"/>
                <w:szCs w:val="21"/>
              </w:rPr>
            </w:pPr>
            <w:r w:rsidRPr="00702AEB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指标内涵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126E24" w14:textId="77777777" w:rsidR="00626AF5" w:rsidRPr="00702AEB" w:rsidRDefault="00626AF5" w:rsidP="00245474">
            <w:pPr>
              <w:adjustRightInd w:val="0"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评分</w:t>
            </w:r>
          </w:p>
        </w:tc>
      </w:tr>
      <w:tr w:rsidR="00626AF5" w:rsidRPr="00702AEB" w14:paraId="7E249509" w14:textId="77777777" w:rsidTr="00245474">
        <w:trPr>
          <w:trHeight w:val="111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898D" w14:textId="77777777" w:rsidR="00626AF5" w:rsidRPr="00702AEB" w:rsidRDefault="00626AF5" w:rsidP="002454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702AEB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规章制度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C36F" w14:textId="77777777" w:rsidR="00626AF5" w:rsidRPr="00702AEB" w:rsidRDefault="00626AF5" w:rsidP="002454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702AEB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10分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51AA" w14:textId="77777777" w:rsidR="00626AF5" w:rsidRPr="00702AEB" w:rsidRDefault="00626AF5" w:rsidP="00245474">
            <w:pPr>
              <w:adjustRightInd w:val="0"/>
              <w:snapToGrid w:val="0"/>
              <w:ind w:firstLineChars="200" w:firstLine="420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702AEB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具有完善的议事决策、教学组织与管理、教研活动、听课评议、青年教师培养、教学督导、教学质量评价等管理制度，发展目标和年度计划明确具体、可操作性强。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C684" w14:textId="77777777" w:rsidR="00626AF5" w:rsidRPr="00702AEB" w:rsidRDefault="00626AF5" w:rsidP="00245474">
            <w:pPr>
              <w:adjustRightInd w:val="0"/>
              <w:snapToGrid w:val="0"/>
              <w:ind w:firstLineChars="200" w:firstLine="420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626AF5" w:rsidRPr="00702AEB" w14:paraId="525D8DE2" w14:textId="77777777" w:rsidTr="00245474">
        <w:trPr>
          <w:trHeight w:val="2639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675D" w14:textId="77777777" w:rsidR="00626AF5" w:rsidRPr="00702AEB" w:rsidRDefault="00626AF5" w:rsidP="002454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702AEB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队伍建设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469B" w14:textId="77777777" w:rsidR="00626AF5" w:rsidRPr="00702AEB" w:rsidRDefault="00626AF5" w:rsidP="002454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702AEB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90C2" w14:textId="77777777" w:rsidR="00626AF5" w:rsidRPr="00702AEB" w:rsidRDefault="00626AF5" w:rsidP="00245474">
            <w:pPr>
              <w:adjustRightInd w:val="0"/>
              <w:snapToGrid w:val="0"/>
              <w:ind w:firstLineChars="200" w:firstLine="420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702AEB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坚持立德树人，注重师德师风建设，教学组织全员遵守《新时代高校教师职业行为十项准则》，未发生有损教师职业声誉的行为。基层教学组织梯队结构合理，制定教师培养计划，严把新教师开课关，对青年教师实施教学指导，每年制定并落实推荐或组织教师赴国内外高校、相关单位进修培训、访学考察、提升教学能力的方案规划。</w:t>
            </w:r>
          </w:p>
          <w:p w14:paraId="08E34443" w14:textId="77777777" w:rsidR="00626AF5" w:rsidRPr="00702AEB" w:rsidRDefault="00626AF5" w:rsidP="00245474">
            <w:pPr>
              <w:adjustRightInd w:val="0"/>
              <w:snapToGrid w:val="0"/>
              <w:ind w:firstLineChars="200" w:firstLine="420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702AEB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基层教学组织负责人应有良好的师德师风，热爱本科教学，具有副高及以上职称；每年至少承担1 门本科课程教学，教学效果好，教学工作成绩突出；具有开展课程建设和教学研究工作的丰富经验，有一定的组织协调能力和奉献精神。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7364" w14:textId="77777777" w:rsidR="00626AF5" w:rsidRPr="00702AEB" w:rsidRDefault="00626AF5" w:rsidP="00245474">
            <w:pPr>
              <w:adjustRightInd w:val="0"/>
              <w:snapToGrid w:val="0"/>
              <w:ind w:firstLineChars="200" w:firstLine="420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626AF5" w:rsidRPr="00702AEB" w14:paraId="1D7848EE" w14:textId="77777777" w:rsidTr="00245474">
        <w:trPr>
          <w:trHeight w:val="2833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E6AC" w14:textId="77777777" w:rsidR="00626AF5" w:rsidRPr="00702AEB" w:rsidRDefault="00626AF5" w:rsidP="002454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702AEB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教学</w:t>
            </w:r>
          </w:p>
          <w:p w14:paraId="585650F0" w14:textId="77777777" w:rsidR="00626AF5" w:rsidRPr="00702AEB" w:rsidRDefault="00626AF5" w:rsidP="002454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02AEB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组织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FC14" w14:textId="6A1B6808" w:rsidR="00626AF5" w:rsidRPr="00702AEB" w:rsidRDefault="00115D68" w:rsidP="002454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4C88" w14:textId="3FEE6AF4" w:rsidR="00626AF5" w:rsidRPr="00702AEB" w:rsidRDefault="00626AF5" w:rsidP="00245474">
            <w:pPr>
              <w:adjustRightInd w:val="0"/>
              <w:snapToGrid w:val="0"/>
              <w:ind w:firstLineChars="200" w:firstLine="420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02AEB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严格执行专业人才培养方案，认真组织落实备课、授课、课程设计、实验实习、辅导答疑、作业及考试考查、毕业论文或设计等各项教学任务。课堂教学质量较高，课堂（实验）教学规范，教学纪律严格，严格执行课程进程计划，考试管理严格规范，近3年每学期人均调停课不超过2次、无重大教学事故。教学档案资料（包括课程教学大纲、教案、课程表、教学任务书、教学日历、考试安排、教学参考资料、实验实习实</w:t>
            </w:r>
            <w:proofErr w:type="gramStart"/>
            <w:r w:rsidRPr="00702AEB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训指导</w:t>
            </w:r>
            <w:proofErr w:type="gramEnd"/>
            <w:r w:rsidRPr="00702AEB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书、试题库、教学实习计划、网络学习材料等）齐备，教学大纲及时修订、课程内容及时更新、教案编写规范。严格落实教授为本科生上课基本制度，近3年教授</w:t>
            </w:r>
            <w:r w:rsidR="00AC1043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、副教授</w:t>
            </w:r>
            <w:r w:rsidRPr="00702AEB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为本科生上课率达到100%。建立教学评价和质量分析反馈机制，开展同行评议和学生评教。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B8E6" w14:textId="77777777" w:rsidR="00626AF5" w:rsidRPr="00702AEB" w:rsidRDefault="00626AF5" w:rsidP="00245474">
            <w:pPr>
              <w:adjustRightInd w:val="0"/>
              <w:snapToGrid w:val="0"/>
              <w:ind w:firstLineChars="200" w:firstLine="420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626AF5" w:rsidRPr="00702AEB" w14:paraId="704961FE" w14:textId="77777777" w:rsidTr="00245474">
        <w:trPr>
          <w:trHeight w:val="2817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A6E8" w14:textId="77777777" w:rsidR="00626AF5" w:rsidRPr="00702AEB" w:rsidRDefault="00626AF5" w:rsidP="002454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702AEB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教学改革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E0F4" w14:textId="77777777" w:rsidR="00626AF5" w:rsidRPr="00702AEB" w:rsidRDefault="00626AF5" w:rsidP="002454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702AEB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E635" w14:textId="77777777" w:rsidR="00626AF5" w:rsidRPr="00702AEB" w:rsidRDefault="00626AF5" w:rsidP="00245474">
            <w:pPr>
              <w:adjustRightInd w:val="0"/>
              <w:snapToGrid w:val="0"/>
              <w:ind w:firstLineChars="200" w:firstLine="420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702AEB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在教学单位组织下参与制订专业建设规划、人才培养方案、新专业论证、专业评估、专业认证等工作，参与落实专业综合改革试点、荆楚卓越人才培养计划等专业建设任务。</w:t>
            </w:r>
            <w:proofErr w:type="gramStart"/>
            <w:r w:rsidRPr="00702AEB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开展慕课等</w:t>
            </w:r>
            <w:proofErr w:type="gramEnd"/>
            <w:r w:rsidRPr="00702AEB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在线课程、精品课程、双语课程、网络课程和规划教材建设，获批有校级及以上的上述课程、教材。定期开展教育思想观念学习讨论，组织教师学习教育理论提高素养。每2 周至</w:t>
            </w:r>
            <w:proofErr w:type="gramStart"/>
            <w:r w:rsidRPr="00702AEB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少开展</w:t>
            </w:r>
            <w:proofErr w:type="gramEnd"/>
            <w:r w:rsidRPr="00702AEB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1 次教学观摩、教学讨论、集体备课等形式的教学研讨与交流活动，集体备课和相互听课每学期不少于2 节课。推进启发式、研究式、讨论式等教学方法手段研究与实践创新，积极运用混合课堂、翻转课堂、智慧课堂等进行教学和开展教学资源建设。推进实验室、实验教学示范中心、虚拟仿真实验教学中心及教学项目等实践教学建设与改革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3281" w14:textId="77777777" w:rsidR="00626AF5" w:rsidRPr="00702AEB" w:rsidRDefault="00626AF5" w:rsidP="00245474">
            <w:pPr>
              <w:adjustRightInd w:val="0"/>
              <w:snapToGrid w:val="0"/>
              <w:ind w:firstLineChars="200" w:firstLine="420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626AF5" w:rsidRPr="00702AEB" w14:paraId="4834D39E" w14:textId="77777777" w:rsidTr="00245474">
        <w:trPr>
          <w:trHeight w:val="1447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331A" w14:textId="77777777" w:rsidR="00626AF5" w:rsidRPr="00702AEB" w:rsidRDefault="00626AF5" w:rsidP="002454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702AEB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教学研究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4097" w14:textId="29CE243F" w:rsidR="00626AF5" w:rsidRPr="00702AEB" w:rsidRDefault="00115D68" w:rsidP="002454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</w:t>
            </w:r>
            <w:r w:rsidR="00626AF5" w:rsidRPr="00702AEB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BA05" w14:textId="77777777" w:rsidR="00626AF5" w:rsidRPr="00702AEB" w:rsidRDefault="00626AF5" w:rsidP="00245474">
            <w:pPr>
              <w:adjustRightInd w:val="0"/>
              <w:snapToGrid w:val="0"/>
              <w:ind w:firstLineChars="200" w:firstLine="420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702AEB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深化创新创业教育改革，指导大学生开展学科竞赛和创新创业实践。积极组织教师参与教学改革与研究，近三年校级及以上教改项目参与教师占比达到60%，近3 年至少获1 项省级教研立项、省级及以上教学成果奖或本科教学改革工程项目。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3180" w14:textId="77777777" w:rsidR="00626AF5" w:rsidRPr="00702AEB" w:rsidRDefault="00626AF5" w:rsidP="00245474">
            <w:pPr>
              <w:adjustRightInd w:val="0"/>
              <w:snapToGrid w:val="0"/>
              <w:ind w:firstLineChars="200" w:firstLine="420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626AF5" w:rsidRPr="00702AEB" w14:paraId="19E63793" w14:textId="77777777" w:rsidTr="00245474">
        <w:trPr>
          <w:trHeight w:val="81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1F41" w14:textId="77777777" w:rsidR="00626AF5" w:rsidRPr="00702AEB" w:rsidRDefault="00626AF5" w:rsidP="002454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02AEB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条件保障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C5B2" w14:textId="77777777" w:rsidR="00626AF5" w:rsidRPr="00702AEB" w:rsidRDefault="00626AF5" w:rsidP="002454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702AEB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29A3" w14:textId="77777777" w:rsidR="00626AF5" w:rsidRPr="00702AEB" w:rsidRDefault="00626AF5" w:rsidP="00245474">
            <w:pPr>
              <w:adjustRightInd w:val="0"/>
              <w:snapToGrid w:val="0"/>
              <w:ind w:firstLineChars="200" w:firstLine="420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702AEB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设有专项经费，有固定的办公场所和相关办公设施。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2250" w14:textId="77777777" w:rsidR="00626AF5" w:rsidRPr="00702AEB" w:rsidRDefault="00626AF5" w:rsidP="00245474">
            <w:pPr>
              <w:adjustRightInd w:val="0"/>
              <w:snapToGrid w:val="0"/>
              <w:ind w:firstLineChars="200" w:firstLine="420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</w:tbl>
    <w:p w14:paraId="0F80E28F" w14:textId="7D2E6DFF" w:rsidR="001D6B22" w:rsidRPr="00626AF5" w:rsidRDefault="001D6B22" w:rsidP="00F26F8B">
      <w:pPr>
        <w:widowControl/>
        <w:jc w:val="left"/>
      </w:pPr>
    </w:p>
    <w:sectPr w:rsidR="001D6B22" w:rsidRPr="00626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64864" w14:textId="77777777" w:rsidR="009A00E8" w:rsidRDefault="009A00E8" w:rsidP="00AC1043">
      <w:r>
        <w:separator/>
      </w:r>
    </w:p>
  </w:endnote>
  <w:endnote w:type="continuationSeparator" w:id="0">
    <w:p w14:paraId="47D9335D" w14:textId="77777777" w:rsidR="009A00E8" w:rsidRDefault="009A00E8" w:rsidP="00AC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0D1A5" w14:textId="77777777" w:rsidR="009A00E8" w:rsidRDefault="009A00E8" w:rsidP="00AC1043">
      <w:r>
        <w:separator/>
      </w:r>
    </w:p>
  </w:footnote>
  <w:footnote w:type="continuationSeparator" w:id="0">
    <w:p w14:paraId="53576593" w14:textId="77777777" w:rsidR="009A00E8" w:rsidRDefault="009A00E8" w:rsidP="00AC1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F5"/>
    <w:rsid w:val="00115D68"/>
    <w:rsid w:val="001D6B22"/>
    <w:rsid w:val="00626AF5"/>
    <w:rsid w:val="00627122"/>
    <w:rsid w:val="007C1FB1"/>
    <w:rsid w:val="009A00E8"/>
    <w:rsid w:val="00AC1043"/>
    <w:rsid w:val="00F2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B084D"/>
  <w15:chartTrackingRefBased/>
  <w15:docId w15:val="{521E041B-46B8-43B1-9151-B11295C2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A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0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0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柯尊严</dc:creator>
  <cp:keywords/>
  <dc:description/>
  <cp:lastModifiedBy>质控办</cp:lastModifiedBy>
  <cp:revision>4</cp:revision>
  <dcterms:created xsi:type="dcterms:W3CDTF">2022-05-16T08:14:00Z</dcterms:created>
  <dcterms:modified xsi:type="dcterms:W3CDTF">2022-05-16T08:48:00Z</dcterms:modified>
</cp:coreProperties>
</file>